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F0" w:rsidRDefault="00BB4AF0" w:rsidP="00BB4AF0">
      <w:pPr>
        <w:pStyle w:val="Naslov2"/>
        <w:rPr>
          <w:bCs w:val="0"/>
          <w:iCs w:val="0"/>
        </w:rPr>
      </w:pPr>
      <w:r>
        <w:rPr>
          <w:bCs w:val="0"/>
          <w:iCs w:val="0"/>
        </w:rPr>
        <w:t>OBČINA TRŽIČ</w:t>
      </w:r>
    </w:p>
    <w:p w:rsidR="00BB4AF0" w:rsidRDefault="00BB4AF0" w:rsidP="00BB4AF0">
      <w:pPr>
        <w:rPr>
          <w:b/>
          <w:i/>
        </w:rPr>
      </w:pPr>
      <w:r>
        <w:rPr>
          <w:b/>
          <w:i/>
        </w:rPr>
        <w:t>Župan</w:t>
      </w:r>
    </w:p>
    <w:p w:rsidR="00BB4AF0" w:rsidRDefault="00BB4AF0" w:rsidP="00BB4AF0">
      <w:pPr>
        <w:rPr>
          <w:b/>
          <w:i/>
        </w:rPr>
      </w:pPr>
      <w:r>
        <w:rPr>
          <w:b/>
          <w:i/>
        </w:rPr>
        <w:t>Trg svobode 18</w:t>
      </w:r>
    </w:p>
    <w:p w:rsidR="00BB4AF0" w:rsidRDefault="00BB4AF0" w:rsidP="00BB4AF0">
      <w:pPr>
        <w:rPr>
          <w:b/>
          <w:i/>
        </w:rPr>
      </w:pPr>
      <w:r>
        <w:rPr>
          <w:b/>
          <w:i/>
        </w:rPr>
        <w:t>4290 TRŽIČ</w:t>
      </w:r>
      <w:bookmarkStart w:id="0" w:name="_GoBack"/>
      <w:bookmarkEnd w:id="0"/>
    </w:p>
    <w:p w:rsidR="00BB4AF0" w:rsidRDefault="00BB4AF0" w:rsidP="00BB4AF0"/>
    <w:p w:rsidR="00BB4AF0" w:rsidRPr="00866774" w:rsidRDefault="00BB4AF0" w:rsidP="00BB4AF0">
      <w:pPr>
        <w:jc w:val="both"/>
        <w:rPr>
          <w:i/>
        </w:rPr>
      </w:pPr>
      <w:r>
        <w:rPr>
          <w:i/>
        </w:rPr>
        <w:t xml:space="preserve">Številka: </w:t>
      </w:r>
      <w:r w:rsidR="00732523" w:rsidRPr="00732523">
        <w:rPr>
          <w:i/>
        </w:rPr>
        <w:t>4100-0002/2015-</w:t>
      </w:r>
      <w:r w:rsidR="00732523">
        <w:rPr>
          <w:i/>
        </w:rPr>
        <w:t>401</w:t>
      </w:r>
    </w:p>
    <w:p w:rsidR="00BB4AF0" w:rsidRDefault="00BB4AF0" w:rsidP="00BB4AF0">
      <w:pPr>
        <w:rPr>
          <w:i/>
        </w:rPr>
      </w:pPr>
      <w:r>
        <w:rPr>
          <w:i/>
        </w:rPr>
        <w:t xml:space="preserve">Datum: </w:t>
      </w:r>
      <w:r w:rsidR="00F51BE6">
        <w:rPr>
          <w:i/>
        </w:rPr>
        <w:t>10.</w:t>
      </w:r>
      <w:r w:rsidR="003A378B">
        <w:rPr>
          <w:i/>
        </w:rPr>
        <w:t>5</w:t>
      </w:r>
      <w:r w:rsidR="00F51BE6">
        <w:rPr>
          <w:i/>
        </w:rPr>
        <w:t>.2016</w:t>
      </w:r>
    </w:p>
    <w:p w:rsidR="00BB4AF0" w:rsidRDefault="00BB4AF0" w:rsidP="00BB4AF0"/>
    <w:p w:rsidR="00BB4AF0" w:rsidRDefault="00BB4AF0" w:rsidP="00BB4AF0">
      <w:r>
        <w:t>Na podlagi 38. člena Zakona o javnih financah (Uradni list RS, št. 79/99 s spremembami) in 5. in 7. člena Odloka o proračunu Občine Tržič za leto 201</w:t>
      </w:r>
      <w:r w:rsidR="00641284">
        <w:t>6</w:t>
      </w:r>
      <w:r>
        <w:t xml:space="preserve"> (Uradni list RS, št. </w:t>
      </w:r>
      <w:r w:rsidR="00641284">
        <w:t>106/2015</w:t>
      </w:r>
      <w:r>
        <w:t xml:space="preserve">), sprejemam župan Občine Tržič naslednji </w:t>
      </w:r>
    </w:p>
    <w:p w:rsidR="00BB4AF0" w:rsidRDefault="00BB4AF0" w:rsidP="00BB4AF0"/>
    <w:p w:rsidR="00BB4AF0" w:rsidRDefault="00BB4AF0" w:rsidP="00BB4AF0">
      <w:pPr>
        <w:pStyle w:val="Naslov1"/>
      </w:pPr>
      <w:r>
        <w:t xml:space="preserve">SKLEP O PRERAZPOREDITVI PRORAČUNSKIH SREDSTEV ŠT. </w:t>
      </w:r>
      <w:r w:rsidR="00F51BE6">
        <w:t>6</w:t>
      </w:r>
    </w:p>
    <w:p w:rsidR="00BB4AF0" w:rsidRPr="00741930" w:rsidRDefault="00BB4AF0" w:rsidP="00BB4AF0"/>
    <w:p w:rsidR="00BB4AF0" w:rsidRPr="00D303B4" w:rsidRDefault="00BB4AF0" w:rsidP="00BB4AF0">
      <w:pPr>
        <w:rPr>
          <w:strike/>
        </w:rPr>
      </w:pPr>
    </w:p>
    <w:p w:rsidR="00BB4AF0" w:rsidRPr="006D27AA" w:rsidRDefault="00BB4AF0" w:rsidP="00BB4AF0">
      <w:pPr>
        <w:tabs>
          <w:tab w:val="num" w:pos="720"/>
        </w:tabs>
        <w:ind w:left="720" w:hanging="360"/>
      </w:pPr>
      <w:r w:rsidRPr="006D27AA">
        <w:t>1.   Z Odlokom o proračunu Občine Tržič za leto 201</w:t>
      </w:r>
      <w:r w:rsidR="0066679C" w:rsidRPr="006D27AA">
        <w:t>6</w:t>
      </w:r>
      <w:r w:rsidR="0092176A" w:rsidRPr="006D27AA">
        <w:t xml:space="preserve"> </w:t>
      </w:r>
      <w:r w:rsidRPr="006D27AA">
        <w:t>predvidena sredstva v okviru proračunske postavke</w:t>
      </w:r>
    </w:p>
    <w:p w:rsidR="00BB4AF0" w:rsidRPr="006D27AA" w:rsidRDefault="0066679C" w:rsidP="00BB4AF0">
      <w:pPr>
        <w:ind w:left="708"/>
        <w:rPr>
          <w:b/>
          <w:u w:val="single"/>
        </w:rPr>
      </w:pPr>
      <w:r w:rsidRPr="006D27AA">
        <w:rPr>
          <w:b/>
          <w:u w:val="single"/>
        </w:rPr>
        <w:t>60205 Investicijsko vzdrževanje kategoriziranih cest NRP 40907001 Investicijsko vzdrževanje občinskih cest</w:t>
      </w:r>
      <w:r w:rsidR="00BB4AF0" w:rsidRPr="006D27AA">
        <w:rPr>
          <w:b/>
          <w:u w:val="single"/>
        </w:rPr>
        <w:t xml:space="preserve"> – PU 4000 Občinska uprava</w:t>
      </w:r>
    </w:p>
    <w:p w:rsidR="0066679C" w:rsidRDefault="0066679C" w:rsidP="0066679C">
      <w:pPr>
        <w:tabs>
          <w:tab w:val="num" w:pos="720"/>
        </w:tabs>
        <w:ind w:left="720" w:hanging="360"/>
      </w:pPr>
      <w:r w:rsidRPr="006D27AA">
        <w:tab/>
        <w:t>v višini 602.000,00 € se uskladijo po virih financiranja tako, da znašajo:</w:t>
      </w:r>
    </w:p>
    <w:p w:rsidR="00EB2FBE" w:rsidRDefault="00EB2FBE" w:rsidP="0066679C">
      <w:pPr>
        <w:tabs>
          <w:tab w:val="num" w:pos="720"/>
        </w:tabs>
        <w:ind w:left="720" w:hanging="360"/>
      </w:pPr>
      <w:r w:rsidRPr="00EB2FBE">
        <w:rPr>
          <w:noProof/>
        </w:rPr>
        <w:drawing>
          <wp:inline distT="0" distB="0" distL="0" distR="0">
            <wp:extent cx="5210175" cy="13430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BE" w:rsidRDefault="00EB2FBE" w:rsidP="0066679C">
      <w:pPr>
        <w:tabs>
          <w:tab w:val="num" w:pos="720"/>
        </w:tabs>
        <w:ind w:left="720" w:hanging="360"/>
      </w:pPr>
    </w:p>
    <w:p w:rsidR="00EB2FBE" w:rsidRPr="006D27AA" w:rsidRDefault="00EB2FBE" w:rsidP="00EB2FBE">
      <w:pPr>
        <w:tabs>
          <w:tab w:val="num" w:pos="720"/>
        </w:tabs>
        <w:ind w:left="720" w:hanging="360"/>
      </w:pPr>
      <w:r>
        <w:t>2</w:t>
      </w:r>
      <w:r w:rsidRPr="006D27AA">
        <w:t>.   Z Odlokom o proračunu Občine Tržič za leto 2016 predvidena sredstva v okviru proračunske postavke</w:t>
      </w:r>
    </w:p>
    <w:p w:rsidR="00EB2FBE" w:rsidRPr="006D27AA" w:rsidRDefault="00EB2FBE" w:rsidP="00EB2FBE">
      <w:pPr>
        <w:ind w:left="708"/>
        <w:rPr>
          <w:b/>
          <w:u w:val="single"/>
        </w:rPr>
      </w:pPr>
      <w:r w:rsidRPr="006D27AA">
        <w:rPr>
          <w:b/>
          <w:u w:val="single"/>
        </w:rPr>
        <w:t xml:space="preserve">60205 Investicijsko vzdrževanje kategoriziranih cest NRP </w:t>
      </w:r>
      <w:r w:rsidR="009C49BE">
        <w:rPr>
          <w:b/>
          <w:u w:val="single"/>
        </w:rPr>
        <w:t xml:space="preserve">41207005 Ureditev vozišča Potarje – Tič </w:t>
      </w:r>
      <w:r w:rsidRPr="006D27AA">
        <w:rPr>
          <w:b/>
          <w:u w:val="single"/>
        </w:rPr>
        <w:t>– PU 4000 Občinska uprava</w:t>
      </w:r>
    </w:p>
    <w:p w:rsidR="00EB2FBE" w:rsidRDefault="00EB2FBE" w:rsidP="00EB2FBE">
      <w:pPr>
        <w:tabs>
          <w:tab w:val="num" w:pos="720"/>
        </w:tabs>
        <w:ind w:left="720" w:hanging="360"/>
      </w:pPr>
      <w:r w:rsidRPr="006D27AA">
        <w:tab/>
        <w:t xml:space="preserve">v višini </w:t>
      </w:r>
      <w:r w:rsidR="009C49BE">
        <w:t>380.000</w:t>
      </w:r>
      <w:r w:rsidRPr="006D27AA">
        <w:t>,00 € se uskladijo po virih financiranja tako, da znašajo:</w:t>
      </w:r>
    </w:p>
    <w:p w:rsidR="009C49BE" w:rsidRDefault="009C49BE" w:rsidP="00EB2FBE">
      <w:pPr>
        <w:tabs>
          <w:tab w:val="num" w:pos="720"/>
        </w:tabs>
        <w:ind w:left="720" w:hanging="360"/>
      </w:pPr>
      <w:r w:rsidRPr="009C49BE">
        <w:rPr>
          <w:noProof/>
        </w:rPr>
        <w:drawing>
          <wp:inline distT="0" distB="0" distL="0" distR="0">
            <wp:extent cx="5327650" cy="15347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BE" w:rsidRPr="006D27AA" w:rsidRDefault="009C49BE" w:rsidP="0066679C">
      <w:pPr>
        <w:tabs>
          <w:tab w:val="num" w:pos="720"/>
        </w:tabs>
        <w:ind w:left="720" w:hanging="360"/>
      </w:pPr>
      <w:r>
        <w:tab/>
        <w:t xml:space="preserve">Hkrati se naziv NRP 41207005 dopolni tako, da se glasi Ureditev vozišča Potarje – Tič (prej Ureditev vozišča Tič). </w:t>
      </w:r>
    </w:p>
    <w:p w:rsidR="0066679C" w:rsidRPr="006D27AA" w:rsidRDefault="0066679C" w:rsidP="0066679C">
      <w:pPr>
        <w:tabs>
          <w:tab w:val="num" w:pos="720"/>
        </w:tabs>
      </w:pPr>
    </w:p>
    <w:p w:rsidR="00BB4AF0" w:rsidRDefault="009C49BE" w:rsidP="00BB4AF0">
      <w:pPr>
        <w:tabs>
          <w:tab w:val="num" w:pos="720"/>
        </w:tabs>
        <w:ind w:left="720" w:hanging="360"/>
      </w:pPr>
      <w:r>
        <w:t>3</w:t>
      </w:r>
      <w:r w:rsidR="00BB4AF0">
        <w:t>.   Veljavnost sklepa je enaka veljavnosti Odloka o proračunu Občine Tržič za leto 201</w:t>
      </w:r>
      <w:r w:rsidR="00BD3A54">
        <w:t>6</w:t>
      </w:r>
      <w:r w:rsidR="00BB4AF0">
        <w:t>.</w:t>
      </w:r>
    </w:p>
    <w:p w:rsidR="00BB4AF0" w:rsidRDefault="00BB4AF0" w:rsidP="00BB4AF0">
      <w:pPr>
        <w:ind w:left="360"/>
        <w:jc w:val="both"/>
      </w:pPr>
      <w:r>
        <w:t>Obrazložitev :</w:t>
      </w:r>
    </w:p>
    <w:p w:rsidR="00BB4AF0" w:rsidRDefault="002459B6" w:rsidP="00BB4AF0">
      <w:pPr>
        <w:ind w:left="360"/>
        <w:jc w:val="both"/>
        <w:rPr>
          <w:bCs/>
        </w:rPr>
      </w:pPr>
      <w:r>
        <w:rPr>
          <w:bCs/>
        </w:rPr>
        <w:t xml:space="preserve">V sprejetem proračunu za leto 2016 na prihodkovni strani ni predviden dovolj visok znesek sredstev za transfer iz državnega proračuna za sofinanciranje investicij po 21. oz. 23. členu ZFO. Po objavi </w:t>
      </w:r>
      <w:r w:rsidR="004B203D">
        <w:rPr>
          <w:bCs/>
        </w:rPr>
        <w:t>izračunanih</w:t>
      </w:r>
      <w:r>
        <w:rPr>
          <w:bCs/>
        </w:rPr>
        <w:t xml:space="preserve"> zneskov, ki pripadajo občinam za sofinanciranje </w:t>
      </w:r>
      <w:r>
        <w:rPr>
          <w:bCs/>
        </w:rPr>
        <w:lastRenderedPageBreak/>
        <w:t xml:space="preserve">investicij iz državnega proračuna po ZFO, smo </w:t>
      </w:r>
      <w:r w:rsidR="00660D92">
        <w:rPr>
          <w:bCs/>
        </w:rPr>
        <w:t xml:space="preserve">v okviru veljavnih NRP-jev za sofinanciranje najprej prijavili </w:t>
      </w:r>
      <w:r>
        <w:rPr>
          <w:bCs/>
        </w:rPr>
        <w:t xml:space="preserve">projekt rekonstrukcije opornega zidu in ceste pred tunelom v Dovžanovi soteski, </w:t>
      </w:r>
      <w:r w:rsidR="00D074EF">
        <w:rPr>
          <w:bCs/>
        </w:rPr>
        <w:t>vendar zanj nismo imeli odprtega posebnega NRP-ja, pač pa je bil projekt predviden v okviru NRP-ja Investicijsko vzdrževanje lokalnih cest</w:t>
      </w:r>
      <w:r>
        <w:rPr>
          <w:bCs/>
        </w:rPr>
        <w:t xml:space="preserve">. </w:t>
      </w:r>
      <w:r w:rsidR="00D074EF">
        <w:rPr>
          <w:bCs/>
        </w:rPr>
        <w:t xml:space="preserve">Prijavo bomo morali spremeniti tako, da bomo za sofinanciranje uveljavili projekt, ki že ima odprt samostojen NRP. Tem pogojem ustreza projekt Ureditev vozišča Potarje – Tič. </w:t>
      </w:r>
      <w:r>
        <w:rPr>
          <w:bCs/>
        </w:rPr>
        <w:t xml:space="preserve">Lastna sredstva </w:t>
      </w:r>
      <w:r w:rsidR="00D074EF">
        <w:rPr>
          <w:bCs/>
        </w:rPr>
        <w:t xml:space="preserve">za ta projekt </w:t>
      </w:r>
      <w:r>
        <w:rPr>
          <w:bCs/>
        </w:rPr>
        <w:t xml:space="preserve">se zmanjšajo za 162.277,00 EUR in za prav toliko se poveča transfer iz državnega proračuna. </w:t>
      </w:r>
      <w:r w:rsidR="008E2337">
        <w:rPr>
          <w:bCs/>
        </w:rPr>
        <w:t xml:space="preserve"> </w:t>
      </w:r>
      <w:r w:rsidR="004E0346">
        <w:rPr>
          <w:bCs/>
        </w:rPr>
        <w:t xml:space="preserve"> </w:t>
      </w:r>
    </w:p>
    <w:p w:rsidR="004E0346" w:rsidRDefault="004E0346" w:rsidP="00BB4AF0">
      <w:pPr>
        <w:ind w:left="360"/>
        <w:jc w:val="both"/>
        <w:rPr>
          <w:bCs/>
        </w:rPr>
      </w:pPr>
    </w:p>
    <w:p w:rsidR="00BB4AF0" w:rsidRDefault="00BB4AF0" w:rsidP="00BB4AF0">
      <w:pPr>
        <w:ind w:left="360"/>
        <w:jc w:val="both"/>
      </w:pPr>
    </w:p>
    <w:p w:rsidR="00BB4AF0" w:rsidRDefault="00BB4AF0" w:rsidP="00BB4AF0">
      <w:pPr>
        <w:ind w:left="5664"/>
      </w:pPr>
      <w:r>
        <w:tab/>
        <w:t>OBČINA TRŽIČ</w:t>
      </w:r>
    </w:p>
    <w:p w:rsidR="00BB4AF0" w:rsidRDefault="00BB4AF0" w:rsidP="00BB4AF0">
      <w:pPr>
        <w:ind w:left="5664"/>
      </w:pPr>
      <w:r>
        <w:tab/>
        <w:t xml:space="preserve">         Župan</w:t>
      </w:r>
    </w:p>
    <w:p w:rsidR="00BB4AF0" w:rsidRDefault="00BB4AF0" w:rsidP="00BB4AF0">
      <w:pPr>
        <w:ind w:left="5664"/>
      </w:pPr>
      <w:r>
        <w:t xml:space="preserve">          Mag. </w:t>
      </w:r>
      <w:smartTag w:uri="urn:schemas-microsoft-com:office:smarttags" w:element="PersonName">
        <w:smartTagPr>
          <w:attr w:name="ProductID" w:val="Borut Sajovic"/>
        </w:smartTagPr>
        <w:r>
          <w:t>Borut Sajovic</w:t>
        </w:r>
      </w:smartTag>
      <w:r>
        <w:t xml:space="preserve"> </w:t>
      </w:r>
    </w:p>
    <w:p w:rsidR="00BB4AF0" w:rsidRDefault="00BB4AF0" w:rsidP="00BB4AF0">
      <w:pPr>
        <w:ind w:left="5664"/>
      </w:pPr>
      <w:r>
        <w:t xml:space="preserve">                                                                              </w:t>
      </w:r>
    </w:p>
    <w:p w:rsidR="00BB4AF0" w:rsidRDefault="00BB4AF0" w:rsidP="00BB4AF0">
      <w:r>
        <w:t xml:space="preserve">       Vročitev:</w:t>
      </w:r>
    </w:p>
    <w:p w:rsidR="00BB4AF0" w:rsidRDefault="00BB4AF0" w:rsidP="00BB4AF0">
      <w:r>
        <w:t xml:space="preserve">      -</w:t>
      </w:r>
      <w:r>
        <w:tab/>
        <w:t xml:space="preserve">Urad za finance </w:t>
      </w:r>
    </w:p>
    <w:p w:rsidR="006223C4" w:rsidRDefault="00BB4AF0" w:rsidP="00CD3DA8">
      <w:pPr>
        <w:numPr>
          <w:ilvl w:val="0"/>
          <w:numId w:val="1"/>
        </w:numPr>
      </w:pPr>
      <w:r>
        <w:t>Spis</w:t>
      </w:r>
    </w:p>
    <w:sectPr w:rsidR="006223C4" w:rsidSect="0062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85F"/>
    <w:multiLevelType w:val="hybridMultilevel"/>
    <w:tmpl w:val="4FB0AAC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AF0"/>
    <w:rsid w:val="000C668B"/>
    <w:rsid w:val="001C7A08"/>
    <w:rsid w:val="00207B77"/>
    <w:rsid w:val="00225A47"/>
    <w:rsid w:val="00243BD0"/>
    <w:rsid w:val="002459B6"/>
    <w:rsid w:val="003A378B"/>
    <w:rsid w:val="004534B4"/>
    <w:rsid w:val="004B203D"/>
    <w:rsid w:val="004E0346"/>
    <w:rsid w:val="00501902"/>
    <w:rsid w:val="006223C4"/>
    <w:rsid w:val="00641284"/>
    <w:rsid w:val="00660D92"/>
    <w:rsid w:val="0066679C"/>
    <w:rsid w:val="006D27AA"/>
    <w:rsid w:val="00732523"/>
    <w:rsid w:val="00772B96"/>
    <w:rsid w:val="008101C0"/>
    <w:rsid w:val="008E2337"/>
    <w:rsid w:val="0092176A"/>
    <w:rsid w:val="009B190A"/>
    <w:rsid w:val="009C49BE"/>
    <w:rsid w:val="00A919B5"/>
    <w:rsid w:val="00B337AA"/>
    <w:rsid w:val="00BB4AF0"/>
    <w:rsid w:val="00BD1DCF"/>
    <w:rsid w:val="00BD3A54"/>
    <w:rsid w:val="00CA4DA4"/>
    <w:rsid w:val="00CD3DA8"/>
    <w:rsid w:val="00CE1441"/>
    <w:rsid w:val="00D074EF"/>
    <w:rsid w:val="00D303B4"/>
    <w:rsid w:val="00D37F31"/>
    <w:rsid w:val="00D45043"/>
    <w:rsid w:val="00DF22FF"/>
    <w:rsid w:val="00DF44B7"/>
    <w:rsid w:val="00EB2FBE"/>
    <w:rsid w:val="00F51BE6"/>
    <w:rsid w:val="00F83D10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5CB9EC7-5ADA-48FE-B745-51357B8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4AF0"/>
    <w:pPr>
      <w:keepNext/>
      <w:jc w:val="center"/>
      <w:outlineLvl w:val="0"/>
    </w:pPr>
    <w:rPr>
      <w:b/>
      <w:bCs/>
      <w:sz w:val="26"/>
    </w:rPr>
  </w:style>
  <w:style w:type="paragraph" w:styleId="Naslov2">
    <w:name w:val="heading 2"/>
    <w:basedOn w:val="Navaden"/>
    <w:next w:val="Navaden"/>
    <w:link w:val="Naslov2Znak"/>
    <w:qFormat/>
    <w:rsid w:val="00BB4AF0"/>
    <w:pPr>
      <w:keepNext/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4AF0"/>
    <w:rPr>
      <w:rFonts w:ascii="Times New Roman" w:eastAsia="Times New Roman" w:hAnsi="Times New Roman" w:cs="Times New Roman"/>
      <w:b/>
      <w:bCs/>
      <w:sz w:val="26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B4AF0"/>
    <w:rPr>
      <w:rFonts w:ascii="Times New Roman" w:eastAsia="Times New Roman" w:hAnsi="Times New Roman" w:cs="Times New Roman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Maček MARJETA</dc:creator>
  <cp:keywords/>
  <dc:description/>
  <cp:lastModifiedBy>Maček MARJETA</cp:lastModifiedBy>
  <cp:revision>35</cp:revision>
  <dcterms:created xsi:type="dcterms:W3CDTF">2013-08-21T09:04:00Z</dcterms:created>
  <dcterms:modified xsi:type="dcterms:W3CDTF">2016-05-13T09:58:00Z</dcterms:modified>
</cp:coreProperties>
</file>